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E3" w:rsidRPr="004A43DB" w:rsidRDefault="004A43DB" w:rsidP="004A43DB">
      <w:pPr>
        <w:jc w:val="center"/>
        <w:rPr>
          <w:rFonts w:ascii="Calibri" w:hAnsi="Calibri" w:cs="Calibri"/>
          <w:sz w:val="24"/>
          <w:szCs w:val="24"/>
        </w:rPr>
      </w:pPr>
      <w:r w:rsidRPr="004A43DB">
        <w:rPr>
          <w:rFonts w:ascii="Calibri" w:hAnsi="Calibri" w:cs="Calibri"/>
          <w:sz w:val="24"/>
          <w:szCs w:val="24"/>
        </w:rPr>
        <w:t xml:space="preserve">Leis Municipais Sobre </w:t>
      </w:r>
      <w:r w:rsidRPr="004A43D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Contribuição Social de Iluminação Pública - COSIP / CIP</w:t>
      </w:r>
    </w:p>
    <w:p w:rsidR="004A43DB" w:rsidRPr="004A43DB" w:rsidRDefault="004A43DB">
      <w:pPr>
        <w:rPr>
          <w:rFonts w:ascii="Calibri" w:hAnsi="Calibri" w:cs="Calibri"/>
          <w:sz w:val="24"/>
          <w:szCs w:val="24"/>
        </w:rPr>
      </w:pPr>
    </w:p>
    <w:p w:rsidR="004A43DB" w:rsidRDefault="004A43DB" w:rsidP="004A43DB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A43D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Contribuição Social de Iluminação Pública - COSIP / CIP -</w:t>
      </w:r>
      <w:r w:rsidRPr="004A43D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É uma contribuição amparada no art. 149-A da Constituição Federal, que criou a possibilidade de instituição de uma contribuição para custeio do serviço de iluminação pública de responsabilidade dos Municípios e do Distrito Federal.</w:t>
      </w:r>
    </w:p>
    <w:p w:rsidR="004A43DB" w:rsidRPr="004A43DB" w:rsidRDefault="004A43DB" w:rsidP="004A43DB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seguir disponibilizamos as Leis Municipais</w:t>
      </w:r>
      <w:r w:rsidR="004404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(PDF)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referente ao Municípios: Alumínio - Araçariguama e Mairinque:</w:t>
      </w:r>
    </w:p>
    <w:sectPr w:rsidR="004A43DB" w:rsidRPr="004A4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B"/>
    <w:rsid w:val="004404D0"/>
    <w:rsid w:val="004A43DB"/>
    <w:rsid w:val="008023E3"/>
    <w:rsid w:val="00D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4628-636A-4695-AF73-8FEF04D8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</dc:creator>
  <cp:keywords/>
  <dc:description/>
  <cp:lastModifiedBy>Eraldo</cp:lastModifiedBy>
  <cp:revision>3</cp:revision>
  <dcterms:created xsi:type="dcterms:W3CDTF">2020-11-19T18:44:00Z</dcterms:created>
  <dcterms:modified xsi:type="dcterms:W3CDTF">2020-11-19T18:48:00Z</dcterms:modified>
</cp:coreProperties>
</file>